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Calibri" w:hAnsi="Calibri" w:eastAsia="宋体" w:cs="宋体"/>
          <w:kern w:val="0"/>
        </w:rPr>
      </w:pPr>
      <w:r>
        <w:rPr>
          <w:rFonts w:hint="eastAsia" w:ascii="Calibri" w:hAnsi="Calibri" w:eastAsia="宋体" w:cs="宋体"/>
          <w:kern w:val="0"/>
        </w:rPr>
        <w:t>《郑州经济技术开发区</w:t>
      </w:r>
      <w:r>
        <w:rPr>
          <w:rFonts w:ascii="Calibri" w:hAnsi="Calibri" w:eastAsia="宋体" w:cs="宋体"/>
          <w:kern w:val="0"/>
        </w:rPr>
        <w:t>ND-001-C03</w:t>
      </w:r>
      <w:r>
        <w:rPr>
          <w:rFonts w:hint="eastAsia" w:ascii="Calibri" w:hAnsi="Calibri" w:eastAsia="宋体" w:cs="宋体"/>
          <w:kern w:val="0"/>
        </w:rPr>
        <w:t>地块控制性详细规划》</w:t>
      </w:r>
      <w:r>
        <w:rPr>
          <w:rFonts w:hint="eastAsia"/>
        </w:rPr>
        <w:t>项目已经郑州市人民政府郑经政复【</w:t>
      </w:r>
      <w:r>
        <w:t>20</w:t>
      </w:r>
      <w:r>
        <w:rPr>
          <w:rFonts w:hint="eastAsia"/>
        </w:rPr>
        <w:t>2</w:t>
      </w:r>
      <w:r>
        <w:rPr>
          <w:rFonts w:hint="eastAsia"/>
          <w:lang w:val="en-US" w:eastAsia="zh-CN"/>
        </w:rPr>
        <w:t>0</w:t>
      </w:r>
      <w:r>
        <w:rPr>
          <w:rFonts w:hint="eastAsia"/>
        </w:rPr>
        <w:t>】</w:t>
      </w:r>
      <w:r>
        <w:rPr>
          <w:rFonts w:hint="eastAsia"/>
          <w:lang w:val="en-US" w:eastAsia="zh-CN"/>
        </w:rPr>
        <w:t>20</w:t>
      </w:r>
      <w:bookmarkStart w:id="0" w:name="_GoBack"/>
      <w:bookmarkEnd w:id="0"/>
      <w:r>
        <w:rPr>
          <w:rFonts w:hint="eastAsia"/>
        </w:rPr>
        <w:t>号批准，根据《中华人民共和国城乡规划法》、住房城乡建设部《关于城乡规划公开公示的规定》和省市等有关法律、法规的要求，现予以公告：</w:t>
      </w:r>
    </w:p>
    <w:p/>
    <w:p>
      <w:pPr>
        <w:rPr>
          <w:rFonts w:ascii="Calibri" w:hAnsi="Calibri" w:eastAsia="宋体" w:cs="宋体"/>
          <w:kern w:val="0"/>
        </w:rPr>
      </w:pPr>
      <w:r>
        <w:rPr>
          <w:rFonts w:hint="eastAsia"/>
        </w:rPr>
        <w:t>一、项目名称：</w:t>
      </w:r>
      <w:r>
        <w:rPr>
          <w:rFonts w:hint="eastAsia" w:ascii="Calibri" w:hAnsi="Calibri" w:eastAsia="宋体" w:cs="宋体"/>
          <w:kern w:val="0"/>
        </w:rPr>
        <w:t>郑州经济技术开发区ND-001-C03地块控制性详细规划</w:t>
      </w:r>
    </w:p>
    <w:p/>
    <w:p>
      <w:r>
        <w:rPr>
          <w:rFonts w:hint="eastAsia"/>
        </w:rPr>
        <w:t>二、项目位置：</w:t>
      </w:r>
      <w:r>
        <w:rPr>
          <w:rFonts w:hint="eastAsia" w:ascii="Calibri" w:hAnsi="Calibri" w:eastAsia="宋体" w:cs="Times New Roman"/>
        </w:rPr>
        <w:t>规划范围位于郑州经济技术开发区北部片区。规划范围由经北六路、经开第一大街、经北五路和赵庄西街四条城市道路围合，总规划用地面积</w:t>
      </w:r>
      <w:r>
        <w:rPr>
          <w:rFonts w:ascii="Calibri" w:hAnsi="Calibri" w:eastAsia="宋体" w:cs="Times New Roman"/>
        </w:rPr>
        <w:t>3.</w:t>
      </w:r>
      <w:r>
        <w:rPr>
          <w:rFonts w:hint="eastAsia" w:ascii="Calibri" w:hAnsi="Calibri" w:eastAsia="宋体" w:cs="Times New Roman"/>
        </w:rPr>
        <w:t>21公顷</w:t>
      </w:r>
      <w:r>
        <w:rPr>
          <w:rFonts w:hint="eastAsia"/>
        </w:rPr>
        <w:t>。</w:t>
      </w:r>
    </w:p>
    <w:p/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三、地上用地性质：中小学用地（A33）</w:t>
      </w: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四</w:t>
      </w:r>
      <w:r>
        <w:rPr>
          <w:rFonts w:ascii="Calibri" w:hAnsi="Calibri" w:eastAsia="宋体" w:cs="Times New Roman"/>
        </w:rPr>
        <w:t>、</w:t>
      </w:r>
      <w:r>
        <w:rPr>
          <w:rFonts w:hint="eastAsia" w:ascii="Calibri" w:hAnsi="Calibri" w:eastAsia="宋体" w:cs="Times New Roman"/>
        </w:rPr>
        <w:t>公共设施</w:t>
      </w:r>
      <w:r>
        <w:rPr>
          <w:rFonts w:ascii="Calibri" w:hAnsi="Calibri" w:eastAsia="宋体" w:cs="Times New Roman"/>
        </w:rPr>
        <w:t>：</w:t>
      </w:r>
      <w:r>
        <w:rPr>
          <w:rFonts w:hint="eastAsia" w:ascii="Calibri" w:hAnsi="Calibri" w:eastAsia="宋体" w:cs="Times New Roman"/>
        </w:rPr>
        <w:t>小学1处，热交换站1处，变电室1处，机动车存放处1处，非机动车存放处1处，垃圾收集点。</w:t>
      </w: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五、地下市政设施：消防泵站</w:t>
      </w:r>
      <w:r>
        <w:rPr>
          <w:rFonts w:ascii="Calibri" w:hAnsi="Calibri" w:eastAsia="宋体" w:cs="Times New Roman"/>
        </w:rPr>
        <w:t>、污水提升泵站</w:t>
      </w:r>
      <w:r>
        <w:rPr>
          <w:rFonts w:hint="eastAsia" w:ascii="Calibri" w:hAnsi="Calibri" w:eastAsia="宋体" w:cs="Times New Roman"/>
        </w:rPr>
        <w:t>、海绵城市蓄水设施。</w:t>
      </w:r>
    </w:p>
    <w:p/>
    <w:p>
      <w:r>
        <w:rPr>
          <w:rFonts w:hint="eastAsia"/>
        </w:rPr>
        <w:t>六、主要经济技术指标：见公示内容—规划图则</w:t>
      </w:r>
    </w:p>
    <w:p/>
    <w:p>
      <w:r>
        <w:rPr>
          <w:rFonts w:hint="eastAsia"/>
        </w:rPr>
        <w:t>七、公示内容：</w:t>
      </w:r>
    </w:p>
    <w:p>
      <w:r>
        <w:rPr>
          <w:rFonts w:hint="eastAsia"/>
        </w:rPr>
        <w:t>1.区位图 2.用地现状图 3.用地规划图 4.道路规划图5.规划图则6. 规划图则指标表7. 地下空间图则</w:t>
      </w:r>
    </w:p>
    <w:p/>
    <w:p>
      <w:r>
        <w:rPr>
          <w:rFonts w:hint="eastAsia"/>
        </w:rPr>
        <w:t>八、公示日期20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日至20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21</w:t>
      </w:r>
      <w:r>
        <w:rPr>
          <w:rFonts w:hint="eastAsia"/>
        </w:rPr>
        <w:t>日</w:t>
      </w:r>
    </w:p>
    <w:p>
      <w:r>
        <w:rPr>
          <w:rFonts w:hint="eastAsia"/>
        </w:rPr>
        <w:t xml:space="preserve"> </w:t>
      </w:r>
    </w:p>
    <w:p>
      <w:r>
        <w:rPr>
          <w:rFonts w:hint="eastAsia"/>
        </w:rPr>
        <w:t xml:space="preserve">    为确保该规划工作的顺利实施，依据《中华人民共和国城乡规划法》有关规定，按照市委、市政府政务公开的要求，以公开透明、依法行政、规范高效、廉洁公正、强化监督为原则，以实现城乡规划管理工作公开、公正、民主、高效、廉洁、规范为目标，促进城乡规划管理的科学化、民主化、法制化，不断提高公众参与城乡规划的意识，维护全社会对城乡规划的知情权与监督权，使城乡规划更加科学、合理和规范，保证城乡建设的健康运行，促进郑州市经济健康持续发展。现将《</w:t>
      </w:r>
      <w:r>
        <w:rPr>
          <w:rFonts w:hint="eastAsia" w:ascii="Calibri" w:hAnsi="Calibri" w:eastAsia="宋体" w:cs="宋体"/>
          <w:kern w:val="0"/>
        </w:rPr>
        <w:t>郑州经济技术开发区ND-001-C03地块控制性详细规划</w:t>
      </w:r>
      <w:r>
        <w:rPr>
          <w:rFonts w:hint="eastAsia"/>
        </w:rPr>
        <w:t>》予以公告。</w:t>
      </w:r>
    </w:p>
    <w:p/>
    <w:p>
      <w:r>
        <w:rPr>
          <w:rFonts w:hint="eastAsia"/>
        </w:rPr>
        <w:t>联系电话：66781</w:t>
      </w:r>
      <w:r>
        <w:rPr>
          <w:rFonts w:hint="eastAsia"/>
          <w:lang w:val="en-US" w:eastAsia="zh-CN"/>
        </w:rPr>
        <w:t>336</w:t>
      </w:r>
      <w:r>
        <w:rPr>
          <w:rFonts w:hint="eastAsia"/>
        </w:rPr>
        <w:t>（郑州市城乡规划局经济技术开发区规划分局）</w:t>
      </w: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4E09"/>
    <w:rsid w:val="00005D30"/>
    <w:rsid w:val="0001657E"/>
    <w:rsid w:val="000218C2"/>
    <w:rsid w:val="000A5D90"/>
    <w:rsid w:val="000C19BE"/>
    <w:rsid w:val="000D1A20"/>
    <w:rsid w:val="00112F3F"/>
    <w:rsid w:val="00122AA6"/>
    <w:rsid w:val="0014723F"/>
    <w:rsid w:val="0015404B"/>
    <w:rsid w:val="001A78B8"/>
    <w:rsid w:val="001D4075"/>
    <w:rsid w:val="001F2361"/>
    <w:rsid w:val="00285FDA"/>
    <w:rsid w:val="0029108D"/>
    <w:rsid w:val="003063B3"/>
    <w:rsid w:val="0031251C"/>
    <w:rsid w:val="0031742B"/>
    <w:rsid w:val="00322FA4"/>
    <w:rsid w:val="00323161"/>
    <w:rsid w:val="003627BC"/>
    <w:rsid w:val="00375C4B"/>
    <w:rsid w:val="00375DAD"/>
    <w:rsid w:val="00397665"/>
    <w:rsid w:val="003B17E8"/>
    <w:rsid w:val="003C2738"/>
    <w:rsid w:val="003D73AF"/>
    <w:rsid w:val="00403F81"/>
    <w:rsid w:val="00430E9B"/>
    <w:rsid w:val="004404F3"/>
    <w:rsid w:val="0045134A"/>
    <w:rsid w:val="00462D4D"/>
    <w:rsid w:val="0048277D"/>
    <w:rsid w:val="0048370F"/>
    <w:rsid w:val="004A228A"/>
    <w:rsid w:val="004B2C99"/>
    <w:rsid w:val="004B65C7"/>
    <w:rsid w:val="004D59AF"/>
    <w:rsid w:val="004E62D4"/>
    <w:rsid w:val="00516F56"/>
    <w:rsid w:val="005364F8"/>
    <w:rsid w:val="005511F4"/>
    <w:rsid w:val="005B6B76"/>
    <w:rsid w:val="005F3746"/>
    <w:rsid w:val="005F5E35"/>
    <w:rsid w:val="00610E68"/>
    <w:rsid w:val="00616B89"/>
    <w:rsid w:val="00662CDE"/>
    <w:rsid w:val="0066789D"/>
    <w:rsid w:val="00683203"/>
    <w:rsid w:val="006E2924"/>
    <w:rsid w:val="006E756F"/>
    <w:rsid w:val="006E7E27"/>
    <w:rsid w:val="00747C93"/>
    <w:rsid w:val="007616DE"/>
    <w:rsid w:val="00783978"/>
    <w:rsid w:val="007963C1"/>
    <w:rsid w:val="00816534"/>
    <w:rsid w:val="0082537D"/>
    <w:rsid w:val="00861FDD"/>
    <w:rsid w:val="008868EF"/>
    <w:rsid w:val="00891948"/>
    <w:rsid w:val="00894FA9"/>
    <w:rsid w:val="008A26E1"/>
    <w:rsid w:val="008F70CB"/>
    <w:rsid w:val="0090785D"/>
    <w:rsid w:val="00927A45"/>
    <w:rsid w:val="00934532"/>
    <w:rsid w:val="009641A5"/>
    <w:rsid w:val="009F21FC"/>
    <w:rsid w:val="009F4043"/>
    <w:rsid w:val="00A27C68"/>
    <w:rsid w:val="00A307E8"/>
    <w:rsid w:val="00A34CFB"/>
    <w:rsid w:val="00A45785"/>
    <w:rsid w:val="00A50B51"/>
    <w:rsid w:val="00A5298F"/>
    <w:rsid w:val="00A8444E"/>
    <w:rsid w:val="00A864FC"/>
    <w:rsid w:val="00AA4E09"/>
    <w:rsid w:val="00AC5E7B"/>
    <w:rsid w:val="00AE081E"/>
    <w:rsid w:val="00AE512A"/>
    <w:rsid w:val="00B31C53"/>
    <w:rsid w:val="00B566D6"/>
    <w:rsid w:val="00B73AF3"/>
    <w:rsid w:val="00B922A8"/>
    <w:rsid w:val="00BB2203"/>
    <w:rsid w:val="00BC7BEF"/>
    <w:rsid w:val="00BE69CB"/>
    <w:rsid w:val="00C33A39"/>
    <w:rsid w:val="00C5604A"/>
    <w:rsid w:val="00CA40BE"/>
    <w:rsid w:val="00CC490D"/>
    <w:rsid w:val="00CC5777"/>
    <w:rsid w:val="00CD7633"/>
    <w:rsid w:val="00CE3691"/>
    <w:rsid w:val="00D24F85"/>
    <w:rsid w:val="00D31A8C"/>
    <w:rsid w:val="00D44DB4"/>
    <w:rsid w:val="00D727AB"/>
    <w:rsid w:val="00D97FAA"/>
    <w:rsid w:val="00DA7481"/>
    <w:rsid w:val="00DC79C5"/>
    <w:rsid w:val="00DE1166"/>
    <w:rsid w:val="00DE22D3"/>
    <w:rsid w:val="00E03CC1"/>
    <w:rsid w:val="00E65F88"/>
    <w:rsid w:val="00E9678D"/>
    <w:rsid w:val="00EC3881"/>
    <w:rsid w:val="00ED5413"/>
    <w:rsid w:val="00ED5887"/>
    <w:rsid w:val="00EE2294"/>
    <w:rsid w:val="00F449C3"/>
    <w:rsid w:val="00F55FAC"/>
    <w:rsid w:val="00F63BB5"/>
    <w:rsid w:val="00FD5353"/>
    <w:rsid w:val="00FD575D"/>
    <w:rsid w:val="00FE0616"/>
    <w:rsid w:val="00FE1C8C"/>
    <w:rsid w:val="00FE4865"/>
    <w:rsid w:val="00FE6480"/>
    <w:rsid w:val="0C9F624A"/>
    <w:rsid w:val="149A7199"/>
    <w:rsid w:val="21160E54"/>
    <w:rsid w:val="24D61027"/>
    <w:rsid w:val="274D7C75"/>
    <w:rsid w:val="286A1C16"/>
    <w:rsid w:val="2D8B633D"/>
    <w:rsid w:val="301C1CEA"/>
    <w:rsid w:val="365C6B4E"/>
    <w:rsid w:val="3B80473E"/>
    <w:rsid w:val="4D2D273D"/>
    <w:rsid w:val="6A1B104B"/>
    <w:rsid w:val="75160C8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5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标题 Char"/>
    <w:basedOn w:val="6"/>
    <w:link w:val="5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111</Words>
  <Characters>636</Characters>
  <Lines>5</Lines>
  <Paragraphs>1</Paragraphs>
  <TotalTime>0</TotalTime>
  <ScaleCrop>false</ScaleCrop>
  <LinksUpToDate>false</LinksUpToDate>
  <CharactersWithSpaces>746</CharactersWithSpaces>
  <Application>WPS Office_10.8.0.5874_F1E327BC-269C-435d-A152-05C5408002CA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2019-02-26T08:37:00Z</dcterms:created>
  <dc:creator>微软中国</dc:creator>
  <cp:lastModifiedBy>Administrator</cp:lastModifiedBy>
  <dcterms:modified xsi:type="dcterms:W3CDTF">2020-07-15T01:06:03Z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